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CardaTec</w:t>
      </w:r>
      <w:r>
        <w:rPr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® 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D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5 T</w:t>
      </w:r>
      <w:r>
        <w:rPr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rabsenkdichtung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mit Zeitverz</w:t>
      </w:r>
      <w:r>
        <w:rPr>
          <w:rFonts w:ascii="Arial" w:hAnsi="Arial" w:hint="default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gerung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b w:val="1"/>
          <w:bCs w:val="1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04.00</w:t>
      </w:r>
      <w:r>
        <w:rPr>
          <w:rFonts w:ascii="Arial" w:hAnsi="Arial"/>
          <w:b w:val="1"/>
          <w:bCs w:val="1"/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50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Fonts w:ascii="Arial" w:hAnsi="Arial"/>
          <w:rtl w:val="0"/>
          <w:lang w:val="de-DE"/>
        </w:rPr>
        <w:t>CardaTec</w:t>
      </w:r>
      <w:r>
        <w:rPr>
          <w:rFonts w:ascii="Arial" w:hAnsi="Arial" w:hint="default"/>
          <w:rtl w:val="0"/>
          <w:lang w:val="de-DE"/>
        </w:rPr>
        <w:t xml:space="preserve">® </w:t>
      </w:r>
      <w:r>
        <w:rPr>
          <w:rFonts w:ascii="Arial" w:hAnsi="Arial"/>
          <w:rtl w:val="0"/>
          <w:lang w:val="de-DE"/>
        </w:rPr>
        <w:t>T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rabsenkdichtung Typ D5, zum Einnuten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Nutmass 17 x 20 mm, bandseitig, parallel und zeitverz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gert ausl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send, 52 dB Schalld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mmwert bei 12 mm Bodenluft, 200.000 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fzyklen, ohne Druckplatten im Rahmen, mit herausnehmbarem Gleitausl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ser, werkzeuglos verstellbar, 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 __________ mm.</w:t>
      </w:r>
      <w:r>
        <w:rPr>
          <w:rFonts w:ascii="Arial" w:cs="Arial" w:hAnsi="Arial" w:eastAsia="Arial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268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406"/>
      </w:tabs>
    </w:pPr>
    <w: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4213" r="0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