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3F3" w:rsidRPr="00462B58" w:rsidRDefault="00462B58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  <w:lang w:val="en-US"/>
        </w:rPr>
      </w:pPr>
      <w:proofErr w:type="spellStart"/>
      <w:r w:rsidRPr="00462B58">
        <w:rPr>
          <w:rFonts w:ascii="Arial" w:hAnsi="Arial" w:cs="Arial"/>
          <w:b/>
          <w:bCs/>
          <w:color w:val="262626"/>
          <w:szCs w:val="24"/>
          <w:lang w:val="en-US"/>
        </w:rPr>
        <w:t>Seuil</w:t>
      </w:r>
      <w:proofErr w:type="spellEnd"/>
      <w:r w:rsidRPr="00462B58">
        <w:rPr>
          <w:rFonts w:ascii="Arial" w:hAnsi="Arial" w:cs="Arial"/>
          <w:b/>
          <w:bCs/>
          <w:color w:val="262626"/>
          <w:szCs w:val="24"/>
          <w:lang w:val="en-US"/>
        </w:rPr>
        <w:t xml:space="preserve"> </w:t>
      </w:r>
      <w:proofErr w:type="spellStart"/>
      <w:r w:rsidRPr="00462B58">
        <w:rPr>
          <w:rFonts w:ascii="Arial" w:hAnsi="Arial" w:cs="Arial"/>
          <w:b/>
          <w:bCs/>
          <w:color w:val="262626"/>
          <w:szCs w:val="24"/>
          <w:lang w:val="en-US"/>
        </w:rPr>
        <w:t>automatique</w:t>
      </w:r>
      <w:proofErr w:type="spellEnd"/>
      <w:r w:rsidRPr="00462B58">
        <w:rPr>
          <w:rFonts w:ascii="Arial" w:hAnsi="Arial" w:cs="Arial"/>
          <w:b/>
          <w:bCs/>
          <w:color w:val="262626"/>
          <w:szCs w:val="24"/>
          <w:lang w:val="en-US"/>
        </w:rPr>
        <w:t xml:space="preserve"> </w:t>
      </w:r>
      <w:proofErr w:type="spellStart"/>
      <w:r w:rsidR="000663F3" w:rsidRPr="00462B58">
        <w:rPr>
          <w:rFonts w:ascii="Arial" w:hAnsi="Arial" w:cs="Arial"/>
          <w:b/>
          <w:bCs/>
          <w:color w:val="262626"/>
          <w:szCs w:val="24"/>
          <w:lang w:val="en-US"/>
        </w:rPr>
        <w:t>CardaTec</w:t>
      </w:r>
      <w:proofErr w:type="spellEnd"/>
      <w:r w:rsidR="000663F3" w:rsidRPr="00462B58">
        <w:rPr>
          <w:rFonts w:ascii="Arial" w:hAnsi="Arial" w:cs="Arial"/>
          <w:b/>
          <w:bCs/>
          <w:color w:val="262626"/>
          <w:szCs w:val="24"/>
          <w:lang w:val="en-US"/>
        </w:rPr>
        <w:t xml:space="preserve">® D2 </w:t>
      </w:r>
    </w:p>
    <w:p w:rsidR="000663F3" w:rsidRPr="00462B58" w:rsidRDefault="00462B58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  <w:lang w:val="en-US"/>
        </w:rPr>
      </w:pPr>
      <w:proofErr w:type="spellStart"/>
      <w:r w:rsidRPr="00462B58">
        <w:rPr>
          <w:rFonts w:ascii="Arial" w:hAnsi="Arial" w:cs="Arial"/>
          <w:b/>
          <w:bCs/>
          <w:color w:val="262626"/>
          <w:szCs w:val="24"/>
          <w:lang w:val="en-US"/>
        </w:rPr>
        <w:t>Modèle</w:t>
      </w:r>
      <w:proofErr w:type="spellEnd"/>
      <w:r w:rsidRPr="00462B58">
        <w:rPr>
          <w:rFonts w:ascii="Arial" w:hAnsi="Arial" w:cs="Arial"/>
          <w:b/>
          <w:bCs/>
          <w:color w:val="262626"/>
          <w:szCs w:val="24"/>
          <w:lang w:val="en-US"/>
        </w:rPr>
        <w:t xml:space="preserve"> pour </w:t>
      </w:r>
      <w:proofErr w:type="spellStart"/>
      <w:r w:rsidRPr="00462B58">
        <w:rPr>
          <w:rFonts w:ascii="Arial" w:hAnsi="Arial" w:cs="Arial"/>
          <w:b/>
          <w:bCs/>
          <w:color w:val="262626"/>
          <w:szCs w:val="24"/>
          <w:lang w:val="en-US"/>
        </w:rPr>
        <w:t>portes</w:t>
      </w:r>
      <w:proofErr w:type="spellEnd"/>
      <w:r w:rsidRPr="00462B58">
        <w:rPr>
          <w:rFonts w:ascii="Arial" w:hAnsi="Arial" w:cs="Arial"/>
          <w:b/>
          <w:bCs/>
          <w:color w:val="262626"/>
          <w:szCs w:val="24"/>
          <w:lang w:val="en-US"/>
        </w:rPr>
        <w:t xml:space="preserve"> à un </w:t>
      </w:r>
      <w:proofErr w:type="spellStart"/>
      <w:r w:rsidRPr="00462B58">
        <w:rPr>
          <w:rFonts w:ascii="Arial" w:hAnsi="Arial" w:cs="Arial"/>
          <w:b/>
          <w:bCs/>
          <w:color w:val="262626"/>
          <w:szCs w:val="24"/>
          <w:lang w:val="en-US"/>
        </w:rPr>
        <w:t>battant</w:t>
      </w:r>
      <w:proofErr w:type="spellEnd"/>
      <w:r w:rsidRPr="00462B58">
        <w:rPr>
          <w:rFonts w:ascii="Arial" w:hAnsi="Arial" w:cs="Arial"/>
          <w:b/>
          <w:bCs/>
          <w:color w:val="262626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color w:val="262626"/>
          <w:szCs w:val="24"/>
          <w:lang w:val="en-US"/>
        </w:rPr>
        <w:br/>
      </w:r>
      <w:r w:rsidR="000663F3" w:rsidRPr="00462B58">
        <w:rPr>
          <w:rFonts w:ascii="Arial" w:hAnsi="Arial" w:cs="Arial"/>
          <w:b/>
          <w:bCs/>
          <w:color w:val="262626"/>
          <w:szCs w:val="24"/>
          <w:lang w:val="en-US"/>
        </w:rPr>
        <w:t>04.0020</w:t>
      </w:r>
    </w:p>
    <w:p w:rsidR="000663F3" w:rsidRPr="00462B58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0663F3" w:rsidRDefault="00462B58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Seuil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automatique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de type D2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CardaTec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, pour poser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en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rainure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pour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une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cote de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rainure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de 20 x 30 mm, avec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déclenchement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côtés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serrure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et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paumelle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,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profilé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en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silicone auto-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ajustable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,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valeur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d'isolation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phonique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jusqu'à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50 dB,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conformément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au rapport de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contrôle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n° 13-002396,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butée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avec des angles de fixation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en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fonte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de zinc face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avant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, pour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étancher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des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colonnes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d'air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du sol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jusqu'à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12 mm,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déclencheur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avec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une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géométrie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optimisée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pour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une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pression de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déclenchement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minimum,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déclenchement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côté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paumelle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avec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une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compensation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automatique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de la hauteur et du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niveau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>, longueur  __________ mm.</w:t>
      </w:r>
    </w:p>
    <w:p w:rsidR="00462B58" w:rsidRPr="00462B58" w:rsidRDefault="00462B58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0663F3" w:rsidRPr="00462B58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0663F3" w:rsidRPr="00462B58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0663F3" w:rsidRPr="00CB0010" w:rsidRDefault="00462B58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  <w:lang w:val="en-US"/>
        </w:rPr>
      </w:pPr>
      <w:proofErr w:type="spellStart"/>
      <w:r w:rsidRPr="00CB0010">
        <w:rPr>
          <w:rFonts w:ascii="Arial" w:hAnsi="Arial" w:cs="Arial"/>
          <w:b/>
          <w:bCs/>
          <w:color w:val="262626"/>
          <w:szCs w:val="24"/>
          <w:lang w:val="en-US"/>
        </w:rPr>
        <w:t>Seuil</w:t>
      </w:r>
      <w:proofErr w:type="spellEnd"/>
      <w:r w:rsidRPr="00CB0010">
        <w:rPr>
          <w:rFonts w:ascii="Arial" w:hAnsi="Arial" w:cs="Arial"/>
          <w:b/>
          <w:bCs/>
          <w:color w:val="262626"/>
          <w:szCs w:val="24"/>
          <w:lang w:val="en-US"/>
        </w:rPr>
        <w:t xml:space="preserve"> </w:t>
      </w:r>
      <w:proofErr w:type="spellStart"/>
      <w:r w:rsidRPr="00CB0010">
        <w:rPr>
          <w:rFonts w:ascii="Arial" w:hAnsi="Arial" w:cs="Arial"/>
          <w:b/>
          <w:bCs/>
          <w:color w:val="262626"/>
          <w:szCs w:val="24"/>
          <w:lang w:val="en-US"/>
        </w:rPr>
        <w:t>automatique</w:t>
      </w:r>
      <w:proofErr w:type="spellEnd"/>
      <w:r w:rsidRPr="00CB0010">
        <w:rPr>
          <w:rFonts w:ascii="Arial" w:hAnsi="Arial" w:cs="Arial"/>
          <w:b/>
          <w:bCs/>
          <w:color w:val="262626"/>
          <w:szCs w:val="24"/>
          <w:lang w:val="en-US"/>
        </w:rPr>
        <w:t xml:space="preserve"> </w:t>
      </w:r>
      <w:proofErr w:type="spellStart"/>
      <w:r w:rsidR="000663F3" w:rsidRPr="00CB0010">
        <w:rPr>
          <w:rFonts w:ascii="Arial" w:hAnsi="Arial" w:cs="Arial"/>
          <w:b/>
          <w:bCs/>
          <w:color w:val="262626"/>
          <w:szCs w:val="24"/>
          <w:lang w:val="en-US"/>
        </w:rPr>
        <w:t>CardaTec</w:t>
      </w:r>
      <w:proofErr w:type="spellEnd"/>
      <w:r w:rsidR="000663F3" w:rsidRPr="00CB0010">
        <w:rPr>
          <w:rFonts w:ascii="Arial" w:hAnsi="Arial" w:cs="Arial"/>
          <w:b/>
          <w:bCs/>
          <w:color w:val="262626"/>
          <w:szCs w:val="24"/>
          <w:lang w:val="en-US"/>
        </w:rPr>
        <w:t xml:space="preserve">® D2 </w:t>
      </w:r>
    </w:p>
    <w:p w:rsidR="000663F3" w:rsidRPr="00462B58" w:rsidRDefault="00462B58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  <w:lang w:val="en-US"/>
        </w:rPr>
      </w:pPr>
      <w:proofErr w:type="spellStart"/>
      <w:r w:rsidRPr="00462B58">
        <w:rPr>
          <w:rFonts w:ascii="Arial" w:hAnsi="Arial" w:cs="Arial"/>
          <w:b/>
          <w:bCs/>
          <w:color w:val="262626"/>
          <w:szCs w:val="24"/>
          <w:lang w:val="en-US"/>
        </w:rPr>
        <w:t>Modèle</w:t>
      </w:r>
      <w:proofErr w:type="spellEnd"/>
      <w:r w:rsidRPr="00462B58">
        <w:rPr>
          <w:rFonts w:ascii="Arial" w:hAnsi="Arial" w:cs="Arial"/>
          <w:b/>
          <w:bCs/>
          <w:color w:val="262626"/>
          <w:szCs w:val="24"/>
          <w:lang w:val="en-US"/>
        </w:rPr>
        <w:t xml:space="preserve"> pour </w:t>
      </w:r>
      <w:proofErr w:type="spellStart"/>
      <w:r w:rsidRPr="00462B58">
        <w:rPr>
          <w:rFonts w:ascii="Arial" w:hAnsi="Arial" w:cs="Arial"/>
          <w:b/>
          <w:bCs/>
          <w:color w:val="262626"/>
          <w:szCs w:val="24"/>
          <w:lang w:val="en-US"/>
        </w:rPr>
        <w:t>portes</w:t>
      </w:r>
      <w:proofErr w:type="spellEnd"/>
      <w:r w:rsidRPr="00462B58">
        <w:rPr>
          <w:rFonts w:ascii="Arial" w:hAnsi="Arial" w:cs="Arial"/>
          <w:b/>
          <w:bCs/>
          <w:color w:val="262626"/>
          <w:szCs w:val="24"/>
          <w:lang w:val="en-US"/>
        </w:rPr>
        <w:t xml:space="preserve"> à deux </w:t>
      </w:r>
      <w:proofErr w:type="spellStart"/>
      <w:r w:rsidRPr="00462B58">
        <w:rPr>
          <w:rFonts w:ascii="Arial" w:hAnsi="Arial" w:cs="Arial"/>
          <w:b/>
          <w:bCs/>
          <w:color w:val="262626"/>
          <w:szCs w:val="24"/>
          <w:lang w:val="en-US"/>
        </w:rPr>
        <w:t>battants</w:t>
      </w:r>
      <w:proofErr w:type="spellEnd"/>
      <w:r w:rsidRPr="00462B58">
        <w:rPr>
          <w:rFonts w:ascii="Arial" w:hAnsi="Arial" w:cs="Arial"/>
          <w:b/>
          <w:bCs/>
          <w:color w:val="262626"/>
          <w:szCs w:val="24"/>
          <w:lang w:val="en-US"/>
        </w:rPr>
        <w:t xml:space="preserve"> </w:t>
      </w:r>
      <w:r w:rsidRPr="00462B58">
        <w:rPr>
          <w:rFonts w:ascii="Arial" w:hAnsi="Arial" w:cs="Arial"/>
          <w:b/>
          <w:bCs/>
          <w:color w:val="262626"/>
          <w:szCs w:val="24"/>
          <w:lang w:val="en-US"/>
        </w:rPr>
        <w:br/>
      </w:r>
      <w:r w:rsidR="000663F3" w:rsidRPr="00462B58">
        <w:rPr>
          <w:rFonts w:ascii="Arial" w:hAnsi="Arial" w:cs="Arial"/>
          <w:b/>
          <w:bCs/>
          <w:color w:val="262626"/>
          <w:szCs w:val="24"/>
          <w:lang w:val="en-US"/>
        </w:rPr>
        <w:t>04.0021</w:t>
      </w:r>
    </w:p>
    <w:p w:rsidR="000663F3" w:rsidRPr="00462B58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0663F3" w:rsidRDefault="00462B58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Seuil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automatique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CardaTec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de type D2, pour poser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en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rainure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pour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une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cote de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rainure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de 20 x 30 mm, avec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déclenchement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côté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paumelle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,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profilé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en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silicone auto-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ajustable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,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valeur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d'isolation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phonique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jusqu'à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50 dB,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conformément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au rapport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d'essai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n° 13-002383,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butée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avec angles de fixation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en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fonte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de zinc face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avant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, pour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étancher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des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colonnes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d'air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du sol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jusqu'à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12 mm,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déclencheur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avec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une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géométrie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optimisée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pour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une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pression de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déclenchement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minimum, avec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une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compensation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automatique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 xml:space="preserve"> de la hauteur et du </w:t>
      </w:r>
      <w:proofErr w:type="spellStart"/>
      <w:r w:rsidRPr="00462B58">
        <w:rPr>
          <w:rFonts w:ascii="Arial" w:hAnsi="Arial" w:cs="Arial"/>
          <w:color w:val="262626"/>
          <w:szCs w:val="24"/>
          <w:lang w:val="en-US"/>
        </w:rPr>
        <w:t>niveau</w:t>
      </w:r>
      <w:proofErr w:type="spellEnd"/>
      <w:r w:rsidRPr="00462B58">
        <w:rPr>
          <w:rFonts w:ascii="Arial" w:hAnsi="Arial" w:cs="Arial"/>
          <w:color w:val="262626"/>
          <w:szCs w:val="24"/>
          <w:lang w:val="en-US"/>
        </w:rPr>
        <w:t>, longueur  __________ mm.</w:t>
      </w:r>
    </w:p>
    <w:p w:rsidR="00462B58" w:rsidRDefault="00462B58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462B58" w:rsidRPr="00462B58" w:rsidRDefault="00462B58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0663F3" w:rsidRPr="00462B58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0663F3" w:rsidRPr="00CB0010" w:rsidRDefault="00462B58" w:rsidP="00CB00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387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  <w:lang w:val="en-US"/>
        </w:rPr>
      </w:pPr>
      <w:proofErr w:type="spellStart"/>
      <w:r w:rsidRPr="00CB0010">
        <w:rPr>
          <w:rFonts w:ascii="Arial" w:hAnsi="Arial" w:cs="Arial"/>
          <w:b/>
          <w:bCs/>
          <w:color w:val="262626"/>
          <w:szCs w:val="24"/>
          <w:lang w:val="en-US"/>
        </w:rPr>
        <w:t>Pêne</w:t>
      </w:r>
      <w:proofErr w:type="spellEnd"/>
      <w:r w:rsidRPr="00CB0010">
        <w:rPr>
          <w:rFonts w:ascii="Arial" w:hAnsi="Arial" w:cs="Arial"/>
          <w:b/>
          <w:bCs/>
          <w:color w:val="262626"/>
          <w:szCs w:val="24"/>
          <w:lang w:val="en-US"/>
        </w:rPr>
        <w:t xml:space="preserve"> dormant </w:t>
      </w:r>
      <w:proofErr w:type="spellStart"/>
      <w:r w:rsidR="000663F3" w:rsidRPr="00CB0010">
        <w:rPr>
          <w:rFonts w:ascii="Arial" w:hAnsi="Arial" w:cs="Arial"/>
          <w:b/>
          <w:bCs/>
          <w:color w:val="262626"/>
          <w:szCs w:val="24"/>
          <w:lang w:val="en-US"/>
        </w:rPr>
        <w:t>CardaTec</w:t>
      </w:r>
      <w:proofErr w:type="spellEnd"/>
      <w:r w:rsidR="000663F3" w:rsidRPr="00CB0010">
        <w:rPr>
          <w:rFonts w:ascii="Arial" w:hAnsi="Arial" w:cs="Arial"/>
          <w:b/>
          <w:bCs/>
          <w:color w:val="262626"/>
          <w:szCs w:val="24"/>
          <w:lang w:val="en-US"/>
        </w:rPr>
        <w:t>® D2</w:t>
      </w:r>
      <w:bookmarkStart w:id="0" w:name="_GoBack"/>
      <w:bookmarkEnd w:id="0"/>
    </w:p>
    <w:p w:rsidR="000663F3" w:rsidRPr="00CB0010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  <w:lang w:val="en-US"/>
        </w:rPr>
      </w:pPr>
      <w:r w:rsidRPr="00CB0010">
        <w:rPr>
          <w:rFonts w:ascii="Arial" w:hAnsi="Arial" w:cs="Arial"/>
          <w:b/>
          <w:bCs/>
          <w:color w:val="262626"/>
          <w:szCs w:val="24"/>
          <w:lang w:val="en-US"/>
        </w:rPr>
        <w:t>04.8002</w:t>
      </w:r>
    </w:p>
    <w:p w:rsidR="000663F3" w:rsidRPr="00CB0010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0663F3" w:rsidRPr="00CB0010" w:rsidRDefault="00462B58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Pêne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 xml:space="preserve"> dormant </w:t>
      </w: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CardaTec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 xml:space="preserve">® D2 </w:t>
      </w: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en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 xml:space="preserve"> inox, pour montage </w:t>
      </w: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en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haut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 xml:space="preserve"> et </w:t>
      </w: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en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 xml:space="preserve"> bas, avec </w:t>
      </w: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réglage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en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 xml:space="preserve"> hauteur </w:t>
      </w: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continu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 xml:space="preserve">, compatible avec </w:t>
      </w: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Seuil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automatique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 xml:space="preserve"> D2, </w:t>
      </w: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sécurité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 xml:space="preserve"> de </w:t>
      </w: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fonctionnement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 xml:space="preserve"> pour </w:t>
      </w: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une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étanchéité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optimale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 xml:space="preserve">, compatible avec le </w:t>
      </w: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ferme-porte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encastré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CardaTec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>®</w:t>
      </w:r>
    </w:p>
    <w:p w:rsidR="00462B58" w:rsidRPr="00CB0010" w:rsidRDefault="00462B58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0663F3" w:rsidRPr="00CB0010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0663F3" w:rsidRPr="00CB0010" w:rsidRDefault="000663F3" w:rsidP="00066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462B58" w:rsidRPr="00CB0010" w:rsidRDefault="00462B58" w:rsidP="00462B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  <w:lang w:val="en-US"/>
        </w:rPr>
      </w:pPr>
      <w:proofErr w:type="spellStart"/>
      <w:r w:rsidRPr="00CB0010">
        <w:rPr>
          <w:rFonts w:ascii="Arial" w:hAnsi="Arial" w:cs="Arial"/>
          <w:b/>
          <w:bCs/>
          <w:color w:val="262626"/>
          <w:szCs w:val="24"/>
          <w:lang w:val="en-US"/>
        </w:rPr>
        <w:t>Ferme-porte</w:t>
      </w:r>
      <w:proofErr w:type="spellEnd"/>
      <w:r w:rsidRPr="00CB0010">
        <w:rPr>
          <w:rFonts w:ascii="Arial" w:hAnsi="Arial" w:cs="Arial"/>
          <w:b/>
          <w:bCs/>
          <w:color w:val="262626"/>
          <w:szCs w:val="24"/>
          <w:lang w:val="en-US"/>
        </w:rPr>
        <w:t xml:space="preserve"> </w:t>
      </w:r>
      <w:proofErr w:type="spellStart"/>
      <w:r w:rsidRPr="00CB0010">
        <w:rPr>
          <w:rFonts w:ascii="Arial" w:hAnsi="Arial" w:cs="Arial"/>
          <w:b/>
          <w:bCs/>
          <w:color w:val="262626"/>
          <w:szCs w:val="24"/>
          <w:lang w:val="en-US"/>
        </w:rPr>
        <w:t>encastré</w:t>
      </w:r>
      <w:proofErr w:type="spellEnd"/>
      <w:r w:rsidRPr="00CB0010">
        <w:rPr>
          <w:rFonts w:ascii="Arial" w:hAnsi="Arial" w:cs="Arial"/>
          <w:b/>
          <w:bCs/>
          <w:color w:val="262626"/>
          <w:szCs w:val="24"/>
          <w:lang w:val="en-US"/>
        </w:rPr>
        <w:t xml:space="preserve"> </w:t>
      </w:r>
      <w:proofErr w:type="spellStart"/>
      <w:r w:rsidRPr="00CB0010">
        <w:rPr>
          <w:rFonts w:ascii="Arial" w:hAnsi="Arial" w:cs="Arial"/>
          <w:b/>
          <w:bCs/>
          <w:color w:val="262626"/>
          <w:szCs w:val="24"/>
          <w:lang w:val="en-US"/>
        </w:rPr>
        <w:t>CardaTec</w:t>
      </w:r>
      <w:proofErr w:type="spellEnd"/>
      <w:r w:rsidRPr="00CB0010">
        <w:rPr>
          <w:rFonts w:ascii="Arial" w:hAnsi="Arial" w:cs="Arial"/>
          <w:b/>
          <w:bCs/>
          <w:color w:val="262626"/>
          <w:szCs w:val="24"/>
          <w:lang w:val="en-US"/>
        </w:rPr>
        <w:t xml:space="preserve">® </w:t>
      </w:r>
    </w:p>
    <w:p w:rsidR="00462B58" w:rsidRPr="00CB0010" w:rsidRDefault="00462B58" w:rsidP="00462B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  <w:lang w:val="en-US"/>
        </w:rPr>
      </w:pPr>
      <w:r w:rsidRPr="00CB0010">
        <w:rPr>
          <w:rFonts w:ascii="Arial" w:hAnsi="Arial" w:cs="Arial"/>
          <w:b/>
          <w:bCs/>
          <w:color w:val="262626"/>
          <w:szCs w:val="24"/>
          <w:lang w:val="en-US"/>
        </w:rPr>
        <w:t>04.8005</w:t>
      </w:r>
    </w:p>
    <w:p w:rsidR="00462B58" w:rsidRPr="00CB0010" w:rsidRDefault="00462B58" w:rsidP="00462B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462B58" w:rsidRPr="00CB0010" w:rsidRDefault="00462B58" w:rsidP="00462B58">
      <w:pPr>
        <w:rPr>
          <w:lang w:val="en-US"/>
        </w:rPr>
      </w:pP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Ferme-porte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encastré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CardaTec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 xml:space="preserve">® avec plaque </w:t>
      </w: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d'appui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en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 xml:space="preserve"> inox et base </w:t>
      </w: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encastrée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en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aluminium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 xml:space="preserve">, </w:t>
      </w: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adapté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 xml:space="preserve"> à des </w:t>
      </w: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crémones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 xml:space="preserve"> à bascule de 8mm </w:t>
      </w: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ou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 xml:space="preserve"> 10mm, avec </w:t>
      </w: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une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 xml:space="preserve"> plaque de </w:t>
      </w:r>
      <w:proofErr w:type="spellStart"/>
      <w:r w:rsidRPr="00CB0010">
        <w:rPr>
          <w:rFonts w:ascii="Arial" w:hAnsi="Arial" w:cs="Arial"/>
          <w:color w:val="262626"/>
          <w:szCs w:val="24"/>
          <w:lang w:val="en-US"/>
        </w:rPr>
        <w:t>réglage</w:t>
      </w:r>
      <w:proofErr w:type="spellEnd"/>
      <w:r w:rsidRPr="00CB0010">
        <w:rPr>
          <w:rFonts w:ascii="Arial" w:hAnsi="Arial" w:cs="Arial"/>
          <w:color w:val="262626"/>
          <w:szCs w:val="24"/>
          <w:lang w:val="en-US"/>
        </w:rPr>
        <w:t xml:space="preserve"> continue.</w:t>
      </w:r>
    </w:p>
    <w:sectPr w:rsidR="00462B58" w:rsidRPr="00CB0010" w:rsidSect="00973B98">
      <w:headerReference w:type="default" r:id="rId6"/>
      <w:pgSz w:w="11906" w:h="16838"/>
      <w:pgMar w:top="226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2D0" w:rsidRDefault="00AB12D0">
      <w:pPr>
        <w:spacing w:after="0"/>
      </w:pPr>
      <w:r>
        <w:separator/>
      </w:r>
    </w:p>
  </w:endnote>
  <w:endnote w:type="continuationSeparator" w:id="0">
    <w:p w:rsidR="00AB12D0" w:rsidRDefault="00AB12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2D0" w:rsidRDefault="00AB12D0">
      <w:pPr>
        <w:spacing w:after="0"/>
      </w:pPr>
      <w:r>
        <w:separator/>
      </w:r>
    </w:p>
  </w:footnote>
  <w:footnote w:type="continuationSeparator" w:id="0">
    <w:p w:rsidR="00AB12D0" w:rsidRDefault="00AB12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B68" w:rsidRDefault="002E2B68">
    <w:pPr>
      <w:pStyle w:val="Kopfzeile"/>
    </w:pPr>
    <w:r>
      <w:rPr>
        <w:noProof/>
        <w:lang w:eastAsia="de-DE"/>
      </w:rPr>
      <w:drawing>
        <wp:inline distT="0" distB="0" distL="0" distR="0">
          <wp:extent cx="5749099" cy="531968"/>
          <wp:effectExtent l="25400" t="0" r="0" b="0"/>
          <wp:docPr id="1" name="Bild 0" descr="CAR _A4_Hintergr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 _A4_Hintergrund.jpg"/>
                  <pic:cNvPicPr/>
                </pic:nvPicPr>
                <pic:blipFill>
                  <a:blip r:embed="rId1"/>
                  <a:srcRect t="4213" b="89320"/>
                  <a:stretch>
                    <a:fillRect/>
                  </a:stretch>
                </pic:blipFill>
                <pic:spPr>
                  <a:xfrm>
                    <a:off x="0" y="0"/>
                    <a:ext cx="5749099" cy="531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B68"/>
    <w:rsid w:val="000663F3"/>
    <w:rsid w:val="000706BD"/>
    <w:rsid w:val="002E2B68"/>
    <w:rsid w:val="00405A05"/>
    <w:rsid w:val="00462B58"/>
    <w:rsid w:val="004B5CD5"/>
    <w:rsid w:val="00973B98"/>
    <w:rsid w:val="00AB12D0"/>
    <w:rsid w:val="00B27863"/>
    <w:rsid w:val="00CB00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B2C13E"/>
  <w15:docId w15:val="{EFEBA439-020C-4DBC-A385-573AA68F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1658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C11658"/>
  </w:style>
  <w:style w:type="paragraph" w:styleId="Kopfzeile">
    <w:name w:val="header"/>
    <w:basedOn w:val="Standard"/>
    <w:link w:val="KopfzeileZchn"/>
    <w:uiPriority w:val="99"/>
    <w:semiHidden/>
    <w:unhideWhenUsed/>
    <w:rsid w:val="002E2B68"/>
    <w:pPr>
      <w:tabs>
        <w:tab w:val="center" w:pos="4703"/>
        <w:tab w:val="right" w:pos="94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2B68"/>
    <w:rPr>
      <w:sz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2E2B68"/>
    <w:pPr>
      <w:tabs>
        <w:tab w:val="center" w:pos="4703"/>
        <w:tab w:val="right" w:pos="94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E2B68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06B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0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Wohlgemuth &amp; Company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Wohlgemuth &amp; Company</dc:creator>
  <cp:keywords/>
  <cp:lastModifiedBy>Marie Link</cp:lastModifiedBy>
  <cp:revision>2</cp:revision>
  <cp:lastPrinted>2013-10-07T09:50:00Z</cp:lastPrinted>
  <dcterms:created xsi:type="dcterms:W3CDTF">2020-12-17T10:49:00Z</dcterms:created>
  <dcterms:modified xsi:type="dcterms:W3CDTF">2020-12-17T10:49:00Z</dcterms:modified>
</cp:coreProperties>
</file>